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Dr. Deborah Ann Deliyannides BA, MD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E96587" w:rsidRDefault="007015C0"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borah Ann Deliyannide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Columbia University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1051 Riverside Drive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New York, New York, United States of America, 10032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+1 203 706 4872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dd74@columbia.edu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Psychiatry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1</w:t>
            </w:r>
          </w:p>
        </w:tc>
        <w:tc>
          <w:tcPr>
            <w:tcW w:w="171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Researcher</w:t>
            </w:r>
          </w:p>
        </w:tc>
        <w:tc>
          <w:tcPr>
            <w:tcW w:w="5133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New York State Psychiatric Institute</w:t>
            </w:r>
          </w:p>
        </w:tc>
        <w:tc>
          <w:tcPr>
            <w:tcW w:w="1149" w:type="dxa"/>
          </w:tcPr>
          <w:p w:rsidR="00E96587" w:rsidRDefault="00701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1990</w:t>
            </w:r>
          </w:p>
        </w:tc>
        <w:tc>
          <w:tcPr>
            <w:tcW w:w="938" w:type="dxa"/>
          </w:tcPr>
          <w:p w:rsidR="00E96587" w:rsidRDefault="00701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2</w:t>
            </w:r>
          </w:p>
        </w:tc>
        <w:tc>
          <w:tcPr>
            <w:tcW w:w="1714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Assistant Professor</w:t>
            </w:r>
          </w:p>
        </w:tc>
        <w:tc>
          <w:tcPr>
            <w:tcW w:w="5133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Psychiatry, Columbia University</w:t>
            </w:r>
          </w:p>
        </w:tc>
        <w:tc>
          <w:tcPr>
            <w:tcW w:w="1149" w:type="dxa"/>
          </w:tcPr>
          <w:p w:rsidR="00E96587" w:rsidRDefault="007015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96587" w:rsidRDefault="007015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3</w:t>
            </w:r>
          </w:p>
        </w:tc>
        <w:tc>
          <w:tcPr>
            <w:tcW w:w="171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Medical Director</w:t>
            </w:r>
          </w:p>
        </w:tc>
        <w:tc>
          <w:tcPr>
            <w:tcW w:w="5133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Zucker Hillside Hospital</w:t>
            </w:r>
          </w:p>
        </w:tc>
        <w:tc>
          <w:tcPr>
            <w:tcW w:w="1149" w:type="dxa"/>
          </w:tcPr>
          <w:p w:rsidR="00E96587" w:rsidRDefault="00701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96587" w:rsidRDefault="00701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4</w:t>
            </w:r>
          </w:p>
        </w:tc>
        <w:tc>
          <w:tcPr>
            <w:tcW w:w="1714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Medical Director</w:t>
            </w:r>
          </w:p>
        </w:tc>
        <w:tc>
          <w:tcPr>
            <w:tcW w:w="5133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Methadone Maintenance Treatment Program, Long Island Jewish Medical Center</w:t>
            </w:r>
          </w:p>
        </w:tc>
        <w:tc>
          <w:tcPr>
            <w:tcW w:w="1149" w:type="dxa"/>
          </w:tcPr>
          <w:p w:rsidR="00E96587" w:rsidRDefault="007015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96587" w:rsidRDefault="007015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1</w:t>
            </w:r>
          </w:p>
        </w:tc>
        <w:tc>
          <w:tcPr>
            <w:tcW w:w="171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Board Certified</w:t>
            </w:r>
          </w:p>
        </w:tc>
        <w:tc>
          <w:tcPr>
            <w:tcW w:w="5133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Psychiatry, American Board of Psychiatry and Neurology, Inc.</w:t>
            </w:r>
          </w:p>
        </w:tc>
        <w:tc>
          <w:tcPr>
            <w:tcW w:w="1149" w:type="dxa"/>
          </w:tcPr>
          <w:p w:rsidR="00E96587" w:rsidRDefault="00701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96587" w:rsidRDefault="00701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2</w:t>
            </w:r>
          </w:p>
        </w:tc>
        <w:tc>
          <w:tcPr>
            <w:tcW w:w="1714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Calvin University</w:t>
            </w:r>
          </w:p>
        </w:tc>
        <w:tc>
          <w:tcPr>
            <w:tcW w:w="1149" w:type="dxa"/>
          </w:tcPr>
          <w:p w:rsidR="00E96587" w:rsidRDefault="007015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96587" w:rsidRDefault="007015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3</w:t>
            </w:r>
          </w:p>
        </w:tc>
        <w:tc>
          <w:tcPr>
            <w:tcW w:w="171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Thomas Jefferson University</w:t>
            </w:r>
          </w:p>
        </w:tc>
        <w:tc>
          <w:tcPr>
            <w:tcW w:w="1149" w:type="dxa"/>
          </w:tcPr>
          <w:p w:rsidR="00E96587" w:rsidRDefault="00701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E96587" w:rsidRDefault="00701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1985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Anxiety Disorder, Depression, Mental Disorder, Mood Disorder, Schizophrenia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1</w:t>
            </w:r>
          </w:p>
        </w:tc>
        <w:tc>
          <w:tcPr>
            <w:tcW w:w="893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37732619, First Author, Effects of lithium on serum Brain-Derived Neurotrophic Factor in Alzheimer's patients with agitation, National Institute on Aging (Sep-2023)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2</w:t>
            </w:r>
          </w:p>
        </w:tc>
        <w:tc>
          <w:tcPr>
            <w:tcW w:w="8934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34059401, Middle Author, Low Dose Lithium Treatment of Behavioral Complications in Alzheimer's Disease: Lit-AD Randomized Clinical Trial, National Institute on Aging | National Institutes of Health (Jan-2022)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3</w:t>
            </w:r>
          </w:p>
        </w:tc>
        <w:tc>
          <w:tcPr>
            <w:tcW w:w="893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32034019, Middle Author, Antiviral therapy: Valacyclovir Treatment of Alzheimer's Disease (VALAD) Trial: protocol for a randomised, double-blind,placebo-controlled, treatment trial, National Institute on Aging (6-Feb-2020)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4</w:t>
            </w:r>
          </w:p>
        </w:tc>
        <w:tc>
          <w:tcPr>
            <w:tcW w:w="8934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24485847, Middle Author, Combination antidepressant therapy for major depressive disorder: speed and probability of remission, National Institute of Mental Health | H. Lundbeck A/S | Forest Laboratories | Biovail Corporation (May-2014)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5</w:t>
            </w:r>
          </w:p>
        </w:tc>
        <w:tc>
          <w:tcPr>
            <w:tcW w:w="893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24972362, Middle Author, How treatable is refractory depression?, Brain &amp; Behavior Research Foundation | GSK plc (2014)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6</w:t>
            </w:r>
          </w:p>
        </w:tc>
        <w:tc>
          <w:tcPr>
            <w:tcW w:w="8934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22901348, Middle Author, A randomized controlled trial of duloxetine versus placebo in the treatment of nonmajor chronic depression (Jul-2012)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7</w:t>
            </w:r>
          </w:p>
        </w:tc>
        <w:tc>
          <w:tcPr>
            <w:tcW w:w="893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NCT00535262, Principal Investigator, A Pilot Study Assessing Efficacy, Safety, and Tolerability of EmSam in Bipolar Depression, New York State Psychiatric Institute (Mar-2007 - Feb-2012), Phase IV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8</w:t>
            </w:r>
          </w:p>
        </w:tc>
        <w:tc>
          <w:tcPr>
            <w:tcW w:w="8934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18854721, Middle Author, Is duloxetine effective treatment for depression with atypical features? (Nov-2008)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9</w:t>
            </w:r>
          </w:p>
        </w:tc>
        <w:tc>
          <w:tcPr>
            <w:tcW w:w="893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15960558, Middle Author, Remission rates with 3 consecutive antidepressant trials: effectiveness for depressed outpatients (Jun-2005)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10</w:t>
            </w:r>
          </w:p>
        </w:tc>
        <w:tc>
          <w:tcPr>
            <w:tcW w:w="8934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15238992, Middle Author, Dichotic listening tests of functional brain asymmetry predict response to fluoxetine in depressed women and men, National Institute of Mental Health (Sep-2004)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11</w:t>
            </w:r>
          </w:p>
        </w:tc>
        <w:tc>
          <w:tcPr>
            <w:tcW w:w="893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9477929, Middle Author, Imipramine treatment of opiate-dependent patients with depressive disorders. A placebo-controlled trial, National Institute on Drug Abuse | National Institute of Mental Health (Feb-1998)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12</w:t>
            </w:r>
          </w:p>
        </w:tc>
        <w:tc>
          <w:tcPr>
            <w:tcW w:w="8934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8792755, Middle Author, Chronological milestones to guide drug change. When should clinicians switch antidepressants? (Sep-1996)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1</w:t>
            </w:r>
          </w:p>
        </w:tc>
        <w:tc>
          <w:tcPr>
            <w:tcW w:w="8934" w:type="dxa"/>
          </w:tcPr>
          <w:p w:rsidR="00E96587" w:rsidRDefault="00A618C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7015C0">
                <w:rPr>
                  <w:color w:val="0000FF" w:themeColor="hyperlink"/>
                  <w:u w:val="single"/>
                </w:rPr>
                <w:t>22226407</w:t>
              </w:r>
            </w:hyperlink>
            <w:r w:rsidR="007015C0">
              <w:t xml:space="preserve"> ['Stewart JA', '</w:t>
            </w:r>
            <w:r w:rsidR="007015C0">
              <w:rPr>
                <w:b/>
                <w:u w:val="single"/>
              </w:rPr>
              <w:t>Deliyannides DA</w:t>
            </w:r>
            <w:r w:rsidR="007015C0">
              <w:t>', 'Hellerstein DJ', 'McGrath PJ', 'Stewart JW'], Can people with nonsevere major depression benefit from antidepressant medication?, Apr-2012, 27-Dec-2011, The Journal of Clinical Psychiatry, 73(4):518-25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2</w:t>
            </w:r>
          </w:p>
        </w:tc>
        <w:tc>
          <w:tcPr>
            <w:tcW w:w="8934" w:type="dxa"/>
          </w:tcPr>
          <w:p w:rsidR="00E96587" w:rsidRDefault="00A618C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7015C0">
                <w:rPr>
                  <w:color w:val="0000FF" w:themeColor="hyperlink"/>
                  <w:u w:val="single"/>
                </w:rPr>
                <w:t>8827192</w:t>
              </w:r>
            </w:hyperlink>
            <w:r w:rsidR="007015C0">
              <w:t xml:space="preserve"> ['Nunes EV', '</w:t>
            </w:r>
            <w:r w:rsidR="007015C0">
              <w:rPr>
                <w:b/>
                <w:u w:val="single"/>
              </w:rPr>
              <w:t>Deliyannides D</w:t>
            </w:r>
            <w:r w:rsidR="007015C0">
              <w:t>', 'Donovan S', 'McGrath PJ'], The management of treatment resistance in depressed patients with substance use disorders, Jun-1996, The Psychiatric Clinics of North America, 19(2):311-27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E96587" w:rsidTr="00E965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1</w:t>
            </w:r>
          </w:p>
        </w:tc>
        <w:tc>
          <w:tcPr>
            <w:tcW w:w="8934" w:type="dxa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Mood Dysregulation: Beyond the Bipolar Spectrum [Apple Academic Press, 1-Dec-2023]</w:t>
            </w:r>
          </w:p>
        </w:tc>
      </w:tr>
      <w:tr w:rsidR="00E96587" w:rsidTr="00E9658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E96587" w:rsidRDefault="007015C0">
            <w:r>
              <w:t>2</w:t>
            </w:r>
          </w:p>
        </w:tc>
        <w:tc>
          <w:tcPr>
            <w:tcW w:w="8934" w:type="dxa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Dual Diagnosis: Research Issues in Dual Diagnosis [Springer, 31-Dec-1993]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A618C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4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E96587" w:rsidRDefault="007015C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Davangere P Devanand; Anil K Malhotra; Jeremy Louis Koppel; Stefan Leucht; Christoph Ulrich Correll; John Michael Kane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E96587" w:rsidRDefault="007015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Davangere P Devanand; Howard Martin Fillit; Donald Charles Goff; Peter Joseph Weiden; Mary C Sano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E96587" w:rsidRDefault="007015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E96587" w:rsidRDefault="007015C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E96587" w:rsidRDefault="007015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5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8C1" w:rsidRDefault="00A618C1" w:rsidP="0087104C">
      <w:pPr>
        <w:spacing w:after="0" w:line="240" w:lineRule="auto"/>
      </w:pPr>
      <w:r>
        <w:separator/>
      </w:r>
    </w:p>
  </w:endnote>
  <w:endnote w:type="continuationSeparator" w:id="0">
    <w:p w:rsidR="00A618C1" w:rsidRDefault="00A618C1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7B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96587" w:rsidRDefault="007015C0">
    <w:r>
      <w:rPr>
        <w:rStyle w:val="CommentStyle"/>
      </w:rPr>
      <w:t>Last Updated Date: 03-Jul-2025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8C1" w:rsidRDefault="00A618C1" w:rsidP="0087104C">
      <w:pPr>
        <w:spacing w:after="0" w:line="240" w:lineRule="auto"/>
      </w:pPr>
      <w:r>
        <w:separator/>
      </w:r>
    </w:p>
  </w:footnote>
  <w:footnote w:type="continuationSeparator" w:id="0">
    <w:p w:rsidR="00A618C1" w:rsidRDefault="00A618C1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27BEA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5C0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18C1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349D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6587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882719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22226407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../../../In-Depth%20Profiles/07-07-25/Mind%20Map/PiHSCZ_2914_Deborah%20Ann%20Deliyannides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98E639-FD93-45D9-B82A-BAA62063E00F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C9275D-C22F-46CF-80A4-5A18EE51D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</cp:revision>
  <dcterms:created xsi:type="dcterms:W3CDTF">2023-05-13T07:02:00Z</dcterms:created>
  <dcterms:modified xsi:type="dcterms:W3CDTF">2025-07-04T05:45:00Z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